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75" w:rsidRDefault="008B7914">
      <w:r>
        <w:rPr>
          <w:noProof/>
        </w:rPr>
        <w:drawing>
          <wp:anchor distT="0" distB="0" distL="114300" distR="114300" simplePos="0" relativeHeight="251686911" behindDoc="1" locked="0" layoutInCell="1" allowOverlap="1" wp14:anchorId="4EAB3F33" wp14:editId="1AA474C7">
            <wp:simplePos x="0" y="0"/>
            <wp:positionH relativeFrom="column">
              <wp:posOffset>213360</wp:posOffset>
            </wp:positionH>
            <wp:positionV relativeFrom="paragraph">
              <wp:posOffset>22225</wp:posOffset>
            </wp:positionV>
            <wp:extent cx="6350000" cy="1016000"/>
            <wp:effectExtent l="0" t="0" r="0" b="0"/>
            <wp:wrapNone/>
            <wp:docPr id="4" name="Picture 4" descr="Heading Box" title="Head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50000" cy="1016000"/>
                    </a:xfrm>
                    <a:prstGeom prst="rect">
                      <a:avLst/>
                    </a:prstGeom>
                  </pic:spPr>
                </pic:pic>
              </a:graphicData>
            </a:graphic>
            <wp14:sizeRelH relativeFrom="page">
              <wp14:pctWidth>0</wp14:pctWidth>
            </wp14:sizeRelH>
            <wp14:sizeRelV relativeFrom="page">
              <wp14:pctHeight>0</wp14:pctHeight>
            </wp14:sizeRelV>
          </wp:anchor>
        </w:drawing>
      </w:r>
      <w:r w:rsidR="00A40B4E">
        <w:rPr>
          <w:noProof/>
        </w:rPr>
        <mc:AlternateContent>
          <mc:Choice Requires="wps">
            <w:drawing>
              <wp:inline distT="0" distB="0" distL="0" distR="0" wp14:anchorId="1E5FF8B2" wp14:editId="62D47A89">
                <wp:extent cx="6789420" cy="495300"/>
                <wp:effectExtent l="0" t="0" r="0" b="0"/>
                <wp:docPr id="10" name="Text Box 2" descr="COMMUNITY ELIGIBILITY PROVISION" title="COMMUNITY ELIGIBILITY PROV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95300"/>
                        </a:xfrm>
                        <a:prstGeom prst="rect">
                          <a:avLst/>
                        </a:prstGeom>
                        <a:noFill/>
                        <a:ln w="9525">
                          <a:noFill/>
                          <a:miter lim="800000"/>
                          <a:headEnd/>
                          <a:tailEnd/>
                        </a:ln>
                      </wps:spPr>
                      <wps:txbx>
                        <w:txbxContent>
                          <w:p w:rsidR="00830575" w:rsidRPr="00A40B4E" w:rsidRDefault="00A40B4E" w:rsidP="008B7914">
                            <w:pPr>
                              <w:spacing w:before="20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C15D6C">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COMMUNITY ELIGIBILITY PROVISION - Description: COMMUNITY ELIGIBILITY PROVISION" style="width:534.6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ITNgIAAEMEAAAOAAAAZHJzL2Uyb0RvYy54bWysU9tu2zAMfR+wfxD0vtjJkjYx4hRteoGB&#10;XIolHbBHRZZjYbpNUmpnXz9KTtNgexgwzA8CZYqHPIfk9KaVAr0y67hWOe73UoyYorrkap/jl+3j&#10;pzFGzhNVEqEVy/GROXwz+/hh2piMDXStRcksAhDlssbkuPbeZEniaM0kcT1tmAJnpa0kHq52n5SW&#10;NIAuRTJI06uk0bY0VlPmHPy975x4FvGrilG/rirHPBI5htp8PG08d+FMZlOS7S0xNaenMsg/VCEJ&#10;V5D0DHVPPEEHy/+Akpxa7XTle1TLRFcVpyxyADb99Dc2m5oYFrmAOM6cZXL/D5auXp8t4iX0DuRR&#10;REKPtqz16E63aIBRyRwFuebr5fJlVWy/oYdF8VTcFYtgP39Zfy02xXoFwnIvIPRv70DuxrgMsm4M&#10;5PUtpIHUUTpnFpp+d0jpeU3Unt1aq5uakRLo9kOjkovQDscFkF2z1CXkJgevI1BbWRl6AeoiQAde&#10;x3OrAzUKP6+ux5PhAFwUfMPJ6HMaZyEh2Vu0sc4/MS1RMHJsYZQiOnldOB+qIdnbk5BM6UcuRBwn&#10;oVCT48loMIoBFx7JPUy74DLH4zR83fwFkg+qjMGecNHZkECoE+tAtKPs210LD4MUO10egb/V3VTD&#10;FoJRa/sTowYmOsfux4FYhpEoFGg46Q+HYQXiZTi6DuztpWd36SGKAlSOPUadOfdxbTqut6B1xaMM&#10;75WcaoVJjeqctiqswuU9vnrf/dkvAAAA//8DAFBLAwQUAAYACAAAACEAPpaBwdoAAAAFAQAADwAA&#10;AGRycy9kb3ducmV2LnhtbEyPzU7DMBCE70h9B2srcaN2KyhtyKZCIK4gyo/EbRtvk6jxOordJrw9&#10;Lhe4rDSa0cy3+WZ0rTpxHxovCPOZAcVSettIhfD+9nS1AhUiiaXWCyN8c4BNMbnIKbN+kFc+bWOl&#10;UomEjBDqGLtM61DW7CjMfMeSvL3vHcUk+0rbnoZU7lq9MGapHTWSFmrq+KHm8rA9OoSP5/3X57V5&#10;qR7dTTf40Whxa414OR3v70BFHuNfGM74CR2KxLTzR7FBtQjpkfh7z55Zrhegdgi3KwO6yPV/+uIH&#10;AAD//wMAUEsBAi0AFAAGAAgAAAAhALaDOJL+AAAA4QEAABMAAAAAAAAAAAAAAAAAAAAAAFtDb250&#10;ZW50X1R5cGVzXS54bWxQSwECLQAUAAYACAAAACEAOP0h/9YAAACUAQAACwAAAAAAAAAAAAAAAAAv&#10;AQAAX3JlbHMvLnJlbHNQSwECLQAUAAYACAAAACEAq8uyEzYCAABDBAAADgAAAAAAAAAAAAAAAAAu&#10;AgAAZHJzL2Uyb0RvYy54bWxQSwECLQAUAAYACAAAACEAPpaBwdoAAAAFAQAADwAAAAAAAAAAAAAA&#10;AACQBAAAZHJzL2Rvd25yZXYueG1sUEsFBgAAAAAEAAQA8wAAAJcFAAAAAA==&#10;" filled="f" stroked="f">
                <v:textbox>
                  <w:txbxContent>
                    <w:p w:rsidR="00830575" w:rsidRPr="00A40B4E" w:rsidRDefault="00A40B4E" w:rsidP="008B7914">
                      <w:pPr>
                        <w:spacing w:before="20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C15D6C">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v:textbox>
                <w10:anchorlock/>
              </v:shape>
            </w:pict>
          </mc:Fallback>
        </mc:AlternateContent>
      </w:r>
      <w:r w:rsidR="00655928" w:rsidRPr="00655928">
        <w:rPr>
          <w:noProof/>
        </w:rPr>
        <w:t xml:space="preserve"> </w:t>
      </w:r>
    </w:p>
    <w:p w:rsidR="00830575" w:rsidRDefault="008B7914">
      <w:r>
        <w:rPr>
          <w:noProof/>
        </w:rPr>
        <mc:AlternateContent>
          <mc:Choice Requires="wps">
            <w:drawing>
              <wp:inline distT="0" distB="0" distL="0" distR="0" wp14:anchorId="433E323B" wp14:editId="4419E670">
                <wp:extent cx="6202680" cy="548640"/>
                <wp:effectExtent l="0" t="0" r="0" b="3810"/>
                <wp:docPr id="11" name="Text Box 2" descr="SAMPLE LETTER – SCHOOL SUPERINTENDENTS" title="SAMPLE LETTER – SCHOOL SUPERINTEN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48640"/>
                        </a:xfrm>
                        <a:prstGeom prst="rect">
                          <a:avLst/>
                        </a:prstGeom>
                        <a:noFill/>
                        <a:ln w="9525">
                          <a:noFill/>
                          <a:miter lim="800000"/>
                          <a:headEnd/>
                          <a:tailEnd/>
                        </a:ln>
                      </wps:spPr>
                      <wps:txbx>
                        <w:txbxContent>
                          <w:p w:rsidR="008B7914" w:rsidRPr="008B7914" w:rsidRDefault="008B7914" w:rsidP="008B7914">
                            <w:pPr>
                              <w:spacing w:line="214" w:lineRule="auto"/>
                              <w:jc w:val="center"/>
                              <w:rPr>
                                <w:color w:val="FF0000"/>
                                <w:sz w:val="36"/>
                                <w:szCs w:val="36"/>
                              </w:rPr>
                            </w:pPr>
                            <w:r>
                              <w:rPr>
                                <w:color w:val="FF0000"/>
                                <w:sz w:val="36"/>
                                <w:szCs w:val="36"/>
                              </w:rPr>
                              <w:tab/>
                            </w:r>
                            <w:r w:rsidRPr="008B7914">
                              <w:rPr>
                                <w:color w:val="FFFFFF" w:themeColor="background1"/>
                                <w:sz w:val="36"/>
                                <w:szCs w:val="36"/>
                              </w:rPr>
                              <w:t>SAMPLE LETTER – SCHOOL SUPERINTENDENTS</w:t>
                            </w:r>
                          </w:p>
                        </w:txbxContent>
                      </wps:txbx>
                      <wps:bodyPr rot="0" vert="horz" wrap="square" lIns="91440" tIns="45720" rIns="91440" bIns="45720" anchor="t" anchorCtr="0">
                        <a:noAutofit/>
                      </wps:bodyPr>
                    </wps:wsp>
                  </a:graphicData>
                </a:graphic>
              </wp:inline>
            </w:drawing>
          </mc:Choice>
          <mc:Fallback>
            <w:pict>
              <v:shape id="_x0000_s1027" type="#_x0000_t202" alt="Title: SAMPLE LETTER – SCHOOL SUPERINTENDENTS - Description: SAMPLE LETTER – SCHOOL SUPERINTENDENTS" style="width:488.4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g4SAIAAFwEAAAOAAAAZHJzL2Uyb0RvYy54bWysVNFu2jAUfZ+0f7D8PhIiYDQiVAzSrRIF&#10;1KQfYByHWHPszDYk7dP+YX+4L9m1QynaXqZpebBsX9/jc869zuy2qwU6MW24kgkeDkKMmKSq4PKQ&#10;4Kf87sMUI2OJLIhQkiX4mRl8O3//btY2MYtUpUTBNAIQaeK2SXBlbRMHgaEVq4kZqIZJCJZK18TC&#10;Uh+CQpMW0GsRRGE4CVqli0YryoyB3VUfxHOPX5aM2m1ZGmaRSDBws37Ufty7MZjPSHzQpKk4PdMg&#10;/8CiJlzCpReoFbEEHTX/A6rmVCujSjugqg5UWXLKvAZQMwx/U5NVpGFeC5hjmotN5v/B0s1ppxEv&#10;oHZDjCSpoUY56yz6pDoUYVQwQ8GubPGwW6doneZ5+oh+fv+BsuWX7XaNsqdd+ni/ydPNKt3kGTjM&#10;rQCMv06AArSNiYFH1gAT28HFQMabaZq1ol8NkmpZEXlgC61VWzFSgAFDV7rgKrXHMQ5k3z6oAkiQ&#10;o1UeqCt17aoDfiNAh0Z4vhTfiaWwOYnCaDKFEIXYeDSdjHx3BCR+zW60sZ+ZqpGbJFhDc3l0clob&#10;69iQ+PWIu0yqOy6EbzAhUZvgm3E09glXkZpb6H/B6wRPQ/f1HelEprLwyZZw0c/hAiHPqp3QXrLt&#10;9l1fQZfrHNmr4hls0Kpvd3ieMKmUfsGohVZPsPl2JJphJO4lWHkzHIFWZP1iNP4YwUJfR/bXESIp&#10;QCXYYtRPl9a/p17yAiwvuXfjjcmZMrSwN+n83NwbuV77U28/hfkvAAAA//8DAFBLAwQUAAYACAAA&#10;ACEAuADYYdkAAAAEAQAADwAAAGRycy9kb3ducmV2LnhtbEyPQUvDQBCF74L/YRnBm91VamxjNkUU&#10;r4pVC71Ns9MkmJ0N2W0T/72jl3p5MLzhve8Vq8l36khDbANbuJ4ZUMRVcC3XFj7en68WoGJCdtgF&#10;JgvfFGFVnp8VmLsw8hsd16lWEsIxRwtNSn2udawa8hhnoScWbx8Gj0nOodZuwFHCfadvjMm0x5al&#10;ocGeHhuqvtYHb+HzZb/dzM1r/eRv+zFMRrNfamsvL6aHe1CJpnR6hl98QYdSmHbhwC6qzoIMSX8q&#10;3vIukxk7C4tsDros9H/48gcAAP//AwBQSwECLQAUAAYACAAAACEAtoM4kv4AAADhAQAAEwAAAAAA&#10;AAAAAAAAAAAAAAAAW0NvbnRlbnRfVHlwZXNdLnhtbFBLAQItABQABgAIAAAAIQA4/SH/1gAAAJQB&#10;AAALAAAAAAAAAAAAAAAAAC8BAABfcmVscy8ucmVsc1BLAQItABQABgAIAAAAIQDb8xg4SAIAAFwE&#10;AAAOAAAAAAAAAAAAAAAAAC4CAABkcnMvZTJvRG9jLnhtbFBLAQItABQABgAIAAAAIQC4ANhh2QAA&#10;AAQBAAAPAAAAAAAAAAAAAAAAAKIEAABkcnMvZG93bnJldi54bWxQSwUGAAAAAAQABADzAAAAqAUA&#10;AAAA&#10;" filled="f" stroked="f">
                <v:textbox>
                  <w:txbxContent>
                    <w:p w:rsidR="008B7914" w:rsidRPr="008B7914" w:rsidRDefault="008B7914" w:rsidP="008B7914">
                      <w:pPr>
                        <w:spacing w:line="214" w:lineRule="auto"/>
                        <w:jc w:val="center"/>
                        <w:rPr>
                          <w:color w:val="FF0000"/>
                          <w:sz w:val="36"/>
                          <w:szCs w:val="36"/>
                        </w:rPr>
                      </w:pPr>
                      <w:r>
                        <w:rPr>
                          <w:color w:val="FF0000"/>
                          <w:sz w:val="36"/>
                          <w:szCs w:val="36"/>
                        </w:rPr>
                        <w:tab/>
                      </w:r>
                      <w:r w:rsidRPr="008B7914">
                        <w:rPr>
                          <w:color w:val="FFFFFF" w:themeColor="background1"/>
                          <w:sz w:val="36"/>
                          <w:szCs w:val="36"/>
                        </w:rPr>
                        <w:t>SAMPLE LETTER – SCHOOL SUPERINTENDENTS</w:t>
                      </w:r>
                    </w:p>
                  </w:txbxContent>
                </v:textbox>
                <w10:anchorlock/>
              </v:shape>
            </w:pict>
          </mc:Fallback>
        </mc:AlternateContent>
      </w:r>
    </w:p>
    <w:p w:rsidR="008B7914" w:rsidRPr="00A66327"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Dear [NAME],</w:t>
      </w:r>
    </w:p>
    <w:p w:rsidR="008B7914" w:rsidRPr="00A66327" w:rsidRDefault="008B7914" w:rsidP="008B7914">
      <w:pPr>
        <w:spacing w:after="0"/>
        <w:ind w:left="360" w:right="360"/>
        <w:rPr>
          <w:rFonts w:ascii="Arial Narrow" w:hAnsi="Arial Narrow" w:cs="Arial"/>
          <w:sz w:val="24"/>
          <w:szCs w:val="24"/>
        </w:rPr>
      </w:pPr>
    </w:p>
    <w:p w:rsidR="008B7914" w:rsidRPr="00A66327"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 xml:space="preserve">I am writing to invite you to participate in an exciting, new effort to help end childhood hunger in [SCHOOL DISTRICT]. </w:t>
      </w:r>
    </w:p>
    <w:p w:rsidR="008B7914" w:rsidRPr="00A66327" w:rsidRDefault="008B7914" w:rsidP="008B7914">
      <w:pPr>
        <w:spacing w:after="0"/>
        <w:ind w:left="360" w:right="360"/>
        <w:rPr>
          <w:rFonts w:ascii="Arial Narrow" w:hAnsi="Arial Narrow" w:cs="Arial"/>
          <w:sz w:val="24"/>
          <w:szCs w:val="24"/>
        </w:rPr>
      </w:pPr>
    </w:p>
    <w:p w:rsidR="008B7914" w:rsidRPr="00A66327"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 xml:space="preserve">The Community Eligibility Provision (CEP), a key provision of The Healthy, Hunger Free Kids Act of 2010, allows the nation’s highest poverty districts and schools to serve all students free meals without the burden of collecting household applications. This alternative saves districts and schools time and money by streamlining paperwork and administrative requirements. CEP gives food service professionals more time to focus on preparing nutritious meals their students will enjoy, and gives students more time to eat those meals by cutting down on time spent in the lunch line. Because all students receive meals at no charge, individual children at CEP schools no longer have to worry about the stigma associated with free or reduced price status. And most importantly, by offering all students a nutritious breakfast and lunch at no cost, CEP helps boost participation, helping schools ensure more students come to class well-nourished and ready to learn. For more information, visit: </w:t>
      </w:r>
      <w:hyperlink r:id="rId9" w:history="1">
        <w:r w:rsidRPr="00A66327">
          <w:rPr>
            <w:rStyle w:val="Hyperlink"/>
            <w:rFonts w:ascii="Arial Narrow" w:hAnsi="Arial Narrow" w:cs="Arial"/>
            <w:color w:val="365F91" w:themeColor="accent1" w:themeShade="BF"/>
            <w:sz w:val="24"/>
            <w:szCs w:val="24"/>
          </w:rPr>
          <w:t>http://www.fns.usda.gov/school-meals/community-eligibility-provision</w:t>
        </w:r>
      </w:hyperlink>
      <w:r w:rsidRPr="00A66327">
        <w:rPr>
          <w:rFonts w:ascii="Arial Narrow" w:hAnsi="Arial Narrow" w:cs="Arial"/>
          <w:sz w:val="24"/>
          <w:szCs w:val="24"/>
        </w:rPr>
        <w:t>.</w:t>
      </w:r>
    </w:p>
    <w:p w:rsidR="008B7914" w:rsidRPr="00A66327" w:rsidRDefault="008B7914" w:rsidP="008B7914">
      <w:pPr>
        <w:spacing w:after="0"/>
        <w:ind w:left="360" w:right="360"/>
        <w:rPr>
          <w:rFonts w:ascii="Arial Narrow" w:hAnsi="Arial Narrow" w:cs="Arial"/>
          <w:sz w:val="24"/>
          <w:szCs w:val="24"/>
        </w:rPr>
      </w:pPr>
    </w:p>
    <w:p w:rsidR="008B7914" w:rsidRPr="00A66327"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 xml:space="preserve">CEP may be adopted district-wide, at individual schools, or at a group of schools within a district. [In the following sentences, give examples of specific schools in the district that would benefit from CEP]. </w:t>
      </w:r>
    </w:p>
    <w:p w:rsidR="008B7914" w:rsidRPr="00A66327" w:rsidRDefault="008B7914" w:rsidP="008B7914">
      <w:pPr>
        <w:spacing w:after="0"/>
        <w:ind w:left="360" w:right="360"/>
        <w:rPr>
          <w:rFonts w:ascii="Arial Narrow" w:hAnsi="Arial Narrow" w:cs="Arial"/>
          <w:sz w:val="24"/>
          <w:szCs w:val="24"/>
        </w:rPr>
      </w:pPr>
    </w:p>
    <w:p w:rsidR="008B7914"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As superintendent of [SCHOOL DISTRICT], you understand that children need a healthy breakfast and lunch to be ready to learn. We hope that [SCHOOL DISTRICT] will join this new effort to connect more students to nutritious school meals by adopting CEP in school year [20XX-20XX].</w:t>
      </w:r>
    </w:p>
    <w:p w:rsidR="008B7914" w:rsidRPr="00A66327" w:rsidRDefault="008B7914" w:rsidP="006F5481">
      <w:pPr>
        <w:spacing w:before="720" w:after="0"/>
        <w:ind w:left="360" w:right="360"/>
        <w:rPr>
          <w:rFonts w:ascii="Arial Narrow" w:hAnsi="Arial Narrow" w:cs="Arial"/>
          <w:sz w:val="24"/>
          <w:szCs w:val="24"/>
        </w:rPr>
      </w:pPr>
      <w:r w:rsidRPr="00A66327">
        <w:rPr>
          <w:rFonts w:ascii="Arial Narrow" w:hAnsi="Arial Narrow" w:cs="Arial"/>
          <w:sz w:val="24"/>
          <w:szCs w:val="24"/>
        </w:rPr>
        <w:t>Sincerely,</w:t>
      </w:r>
    </w:p>
    <w:p w:rsidR="008B7914" w:rsidRPr="00A66327" w:rsidRDefault="008B7914" w:rsidP="008B7914">
      <w:pPr>
        <w:spacing w:after="0"/>
        <w:ind w:left="360" w:right="360"/>
        <w:rPr>
          <w:rFonts w:ascii="Arial Narrow" w:hAnsi="Arial Narrow" w:cs="Arial"/>
          <w:sz w:val="24"/>
          <w:szCs w:val="24"/>
        </w:rPr>
      </w:pPr>
    </w:p>
    <w:p w:rsidR="008B7914" w:rsidRPr="00A66327"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[NAME]</w:t>
      </w:r>
    </w:p>
    <w:p w:rsidR="008B7914" w:rsidRPr="0054253C" w:rsidRDefault="008B7914" w:rsidP="008B7914">
      <w:pPr>
        <w:spacing w:after="0"/>
        <w:ind w:left="360" w:right="360"/>
        <w:rPr>
          <w:rFonts w:ascii="Arial Narrow" w:hAnsi="Arial Narrow" w:cs="Arial"/>
          <w:sz w:val="24"/>
          <w:szCs w:val="24"/>
        </w:rPr>
      </w:pPr>
      <w:r w:rsidRPr="00A66327">
        <w:rPr>
          <w:rFonts w:ascii="Arial Narrow" w:hAnsi="Arial Narrow" w:cs="Arial"/>
          <w:sz w:val="24"/>
          <w:szCs w:val="24"/>
        </w:rPr>
        <w:t>[TITLE]</w:t>
      </w:r>
    </w:p>
    <w:p w:rsidR="001212AE" w:rsidRDefault="00830575">
      <w:bookmarkStart w:id="0" w:name="_GoBack"/>
      <w:bookmarkEnd w:id="0"/>
      <w:r>
        <w:rPr>
          <w:noProof/>
        </w:rPr>
        <mc:AlternateContent>
          <mc:Choice Requires="wps">
            <w:drawing>
              <wp:anchor distT="0" distB="0" distL="114300" distR="114300" simplePos="0" relativeHeight="251681792" behindDoc="0" locked="0" layoutInCell="1" allowOverlap="1" wp14:anchorId="4A3C157D" wp14:editId="7E114AC7">
                <wp:simplePos x="0" y="0"/>
                <wp:positionH relativeFrom="column">
                  <wp:posOffset>-320040</wp:posOffset>
                </wp:positionH>
                <wp:positionV relativeFrom="paragraph">
                  <wp:posOffset>943610</wp:posOffset>
                </wp:positionV>
                <wp:extent cx="7548880" cy="10160"/>
                <wp:effectExtent l="19050" t="19050" r="33020" b="27940"/>
                <wp:wrapNone/>
                <wp:docPr id="13" name="Straight Connector 13" descr="Orange Dashed Line" title="Orange Dashed Line"/>
                <wp:cNvGraphicFramePr/>
                <a:graphic xmlns:a="http://schemas.openxmlformats.org/drawingml/2006/main">
                  <a:graphicData uri="http://schemas.microsoft.com/office/word/2010/wordprocessingShape">
                    <wps:wsp>
                      <wps:cNvCnPr/>
                      <wps:spPr>
                        <a:xfrm>
                          <a:off x="0" y="0"/>
                          <a:ext cx="7548880" cy="10160"/>
                        </a:xfrm>
                        <a:prstGeom prst="line">
                          <a:avLst/>
                        </a:prstGeom>
                        <a:ln w="38100" cap="rnd">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alt="Title: Orange Dashed Line - Description: Orange Dashed Line"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2pt,74.3pt" to="569.2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5jYFQIAAJUEAAAOAAAAZHJzL2Uyb0RvYy54bWysVE1v2zAMvQ/YfxB0X2y3axoEcXpI0F26&#10;NVi3H6BKVCxAHwalxsm/HyWn7tYVGDbsIksi3yP5SHl1c3SWHQCjCb7lzazmDLwMyvh9y79/u/2w&#10;4Cwm4ZWwwUPLTxD5zfr9u9XQL+EidMEqQEYkPi6HvuVdSv2yqqLswIk4Cz14MuqATiQ64r5SKAZi&#10;d7a6qOt5NQRUPQYJMdLtdjTydeHXGmS61zpCYrbllFsqK5b1Ma/VeiWWexR9Z+Q5DfEPWThhPAWd&#10;qLYiCfaE5jcqZySGGHSayeCqoLWRUGqgapr6VTUPneih1ELixH6SKf4/WvnlsENmFPXukjMvHPXo&#10;IaEw+y6xTfCeFAzIslFBlKTcPQq/B7YVsQPF7owHktUkS8A3TKTv0Mclhdn4HZ5Psd9hFuuo0eUv&#10;ycCOpSenqSdwTEzS5fXVx8ViQa2TZGvqZl56Vr2Ae4zpEwTH8qblNieUScXhLiYKSK7PLvnaeja0&#10;/HLR1JlT0MihVwUQgzXq1lib3coAwsYiOwgaHSEl+DQvfvbJfQ5qvL++qolnjDJBSsxf2HICWbAR&#10;FE9xG9IZZT25Z4lGUcounSyMuX4FTc0hGZoxxfwsXmfVTEzknWGaapiA9Z+BZ/8MhfJk/gY8IUrk&#10;4NMEdsYHfCt6Oj6nrEf/ZwXGurMEj0GdyrgUaWj2i6bnd5of18/nAn/5m6x/AAAA//8DAFBLAwQU&#10;AAYACAAAACEA+CoedeEAAAAMAQAADwAAAGRycy9kb3ducmV2LnhtbEyPzU7DMBCE70i8g7VI3Fo7&#10;pS1piFPxo3KsoMCBmxubOBCvI9tNA0/P9gS33Z3R7DflenQdG0yIrUcJ2VQAM1h73WIj4fVlM8mB&#10;xaRQq86jkfBtIqyr87NSFdof8dkMu9QwCsFYKAk2pb7gPNbWOBWnvjdI2ocPTiVaQ8N1UEcKdx2f&#10;CbHkTrVIH6zqzb019dfu4CT4x8/rzfAU4krrbLV9+7F3D++jlJcX4+0NsGTG9GeGEz6hQ0VMe39A&#10;HVknYbIQc7KSMM+XwE6O7Cqn056mhZgBr0r+v0T1CwAA//8DAFBLAQItABQABgAIAAAAIQC2gziS&#10;/gAAAOEBAAATAAAAAAAAAAAAAAAAAAAAAABbQ29udGVudF9UeXBlc10ueG1sUEsBAi0AFAAGAAgA&#10;AAAhADj9If/WAAAAlAEAAAsAAAAAAAAAAAAAAAAALwEAAF9yZWxzLy5yZWxzUEsBAi0AFAAGAAgA&#10;AAAhAPwbmNgVAgAAlQQAAA4AAAAAAAAAAAAAAAAALgIAAGRycy9lMm9Eb2MueG1sUEsBAi0AFAAG&#10;AAgAAAAhAPgqHnXhAAAADAEAAA8AAAAAAAAAAAAAAAAAbwQAAGRycy9kb3ducmV2LnhtbFBLBQYA&#10;AAAABAAEAPMAAAB9BQAAAAA=&#10;" strokecolor="#e36c0a [2409]" strokeweight="3pt">
                <v:stroke dashstyle="1 1" endcap="round"/>
              </v:line>
            </w:pict>
          </mc:Fallback>
        </mc:AlternateContent>
      </w:r>
      <w:r w:rsidR="00407711">
        <w:rPr>
          <w:noProof/>
        </w:rPr>
        <mc:AlternateContent>
          <mc:Choice Requires="wps">
            <w:drawing>
              <wp:anchor distT="0" distB="0" distL="114300" distR="114300" simplePos="0" relativeHeight="251660288" behindDoc="0" locked="0" layoutInCell="1" allowOverlap="1" wp14:anchorId="3795300A" wp14:editId="7160AF8B">
                <wp:simplePos x="0" y="0"/>
                <wp:positionH relativeFrom="column">
                  <wp:posOffset>-4983480</wp:posOffset>
                </wp:positionH>
                <wp:positionV relativeFrom="paragraph">
                  <wp:posOffset>103505</wp:posOffset>
                </wp:positionV>
                <wp:extent cx="4236720" cy="6197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19760"/>
                        </a:xfrm>
                        <a:prstGeom prst="rect">
                          <a:avLst/>
                        </a:prstGeom>
                        <a:solidFill>
                          <a:srgbClr val="FFFFFF"/>
                        </a:solidFill>
                        <a:ln w="9525">
                          <a:solidFill>
                            <a:srgbClr val="000000"/>
                          </a:solidFill>
                          <a:miter lim="800000"/>
                          <a:headEnd/>
                          <a:tailEnd/>
                        </a:ln>
                      </wps:spPr>
                      <wps:txb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2.4pt;margin-top:8.15pt;width:333.6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4SgJg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b8YIS&#10;wzSK9Cz6QN5CT/LIT2d9gWFPFgNDj8eoc6rV20fg3zwxsGmZ2Yl756BrBasxv0m8mV1dHXB8BKm6&#10;j1DjM2wfIAH1jdORPKSDIDrqdLxoE1PheDjNb+aLHF0cffPJcjFP4mWsON+2zof3AjSJm5I61D6h&#10;s8OjDzEbVpxD4mMelKy3UqlkuF21UY4cGPbJNn2pgBdhypCupMtZPhsI+CvEOH1/gtAyYMMrqUt6&#10;ewliRaTtnalTOwYm1bDHlJU58RipG0gMfdUPkp3lqaA+IrEOhv7GecRNC+4HJR32dkn99z1zghL1&#10;waA4y8l0GochGdNZotVde6prDzMcoUoaKBm2m5AGKPJm4B5FbGTiN6o9ZHJKGXs20X6arzgU13aK&#10;+vUXWP8EAAD//wMAUEsDBBQABgAIAAAAIQAJq2Hd4QAAAAwBAAAPAAAAZHJzL2Rvd25yZXYueG1s&#10;TI/NTsMwEITvSLyDtUhcUOqEVEka4lQICQQ3KAiubrxNIvwTbDcNb89yguPsjGa+bbaL0WxGH0Zn&#10;BWSrFBjazqnR9gLeXu+TCliI0iqpnUUB3xhg256fNbJW7mRfcN7FnlGJDbUUMMQ41ZyHbkAjw8pN&#10;aMk7OG9kJOl7rrw8UbnR/DpNC27kaGlhkBPeDdh97o5GQLV+nD/CU/783hUHvYlX5fzw5YW4vFhu&#10;b4BFXOJfGH7xCR1aYtq7o1WBaQFJWa2JPZJT5MAokWRZWQDb0yXLN8Dbhv9/ov0BAAD//wMAUEsB&#10;Ai0AFAAGAAgAAAAhALaDOJL+AAAA4QEAABMAAAAAAAAAAAAAAAAAAAAAAFtDb250ZW50X1R5cGVz&#10;XS54bWxQSwECLQAUAAYACAAAACEAOP0h/9YAAACUAQAACwAAAAAAAAAAAAAAAAAvAQAAX3JlbHMv&#10;LnJlbHNQSwECLQAUAAYACAAAACEANdOEoCYCAABNBAAADgAAAAAAAAAAAAAAAAAuAgAAZHJzL2Uy&#10;b0RvYy54bWxQSwECLQAUAAYACAAAACEACath3eEAAAAMAQAADwAAAAAAAAAAAAAAAACABAAAZHJz&#10;L2Rvd25yZXYueG1sUEsFBgAAAAAEAAQA8wAAAI4FAAAAAA==&#10;">
                <v:textbo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v:textbox>
              </v:shape>
            </w:pict>
          </mc:Fallback>
        </mc:AlternateContent>
      </w:r>
    </w:p>
    <w:sectPr w:rsidR="001212AE" w:rsidSect="0040771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76E" w:rsidRDefault="00B3376E" w:rsidP="00407711">
      <w:pPr>
        <w:spacing w:after="0" w:line="240" w:lineRule="auto"/>
      </w:pPr>
      <w:r>
        <w:separator/>
      </w:r>
    </w:p>
  </w:endnote>
  <w:endnote w:type="continuationSeparator" w:id="0">
    <w:p w:rsidR="00B3376E" w:rsidRDefault="00B3376E" w:rsidP="0040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rsidP="00266CC7">
    <w:pPr>
      <w:pStyle w:val="Footer"/>
      <w:jc w:val="center"/>
    </w:pPr>
    <w:r>
      <w:rPr>
        <w:rFonts w:cs="Arial Narrow"/>
        <w:color w:val="221E1F"/>
        <w:sz w:val="18"/>
        <w:szCs w:val="18"/>
      </w:rPr>
      <w:t xml:space="preserve">U.S. Department of Agriculture | Food and Nutrition Service | FNS-600 | </w:t>
    </w:r>
    <w:r w:rsidR="000025DB">
      <w:rPr>
        <w:rFonts w:cs="Arial Narrow"/>
        <w:color w:val="221E1F"/>
        <w:sz w:val="18"/>
        <w:szCs w:val="18"/>
      </w:rPr>
      <w:t xml:space="preserve">June </w:t>
    </w:r>
    <w:r w:rsidR="00A62FD9">
      <w:rPr>
        <w:rFonts w:cs="Arial Narrow"/>
        <w:color w:val="221E1F"/>
        <w:sz w:val="18"/>
        <w:szCs w:val="18"/>
      </w:rPr>
      <w:t>2016</w:t>
    </w:r>
    <w:r>
      <w:rPr>
        <w:rFonts w:cs="Arial Narrow"/>
        <w:color w:val="221E1F"/>
        <w:sz w:val="18"/>
        <w:szCs w:val="18"/>
      </w:rPr>
      <w:t xml:space="preserve"> | USDA is an equal opportunity employer and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76E" w:rsidRDefault="00B3376E" w:rsidP="00407711">
      <w:pPr>
        <w:spacing w:after="0" w:line="240" w:lineRule="auto"/>
      </w:pPr>
      <w:r>
        <w:separator/>
      </w:r>
    </w:p>
  </w:footnote>
  <w:footnote w:type="continuationSeparator" w:id="0">
    <w:p w:rsidR="00B3376E" w:rsidRDefault="00B3376E" w:rsidP="00407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pPr>
      <w:pStyle w:val="Header"/>
    </w:pPr>
    <w:r>
      <w:rPr>
        <w:noProof/>
      </w:rPr>
      <w:drawing>
        <wp:inline distT="0" distB="0" distL="0" distR="0" wp14:anchorId="06210813" wp14:editId="3C3F6E76">
          <wp:extent cx="3177540" cy="457200"/>
          <wp:effectExtent l="0" t="0" r="3810" b="0"/>
          <wp:docPr id="2" name="Picture 2" descr="USDA - United States Department of Agriculture" title="USDA - United State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77540" cy="457200"/>
                  </a:xfrm>
                  <a:prstGeom prst="rect">
                    <a:avLst/>
                  </a:prstGeom>
                </pic:spPr>
              </pic:pic>
            </a:graphicData>
          </a:graphic>
        </wp:inline>
      </w:drawing>
    </w:r>
  </w:p>
  <w:p w:rsidR="00407711" w:rsidRDefault="00407711">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0A6C"/>
    <w:multiLevelType w:val="hybridMultilevel"/>
    <w:tmpl w:val="FB8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1"/>
    <w:rsid w:val="000025DB"/>
    <w:rsid w:val="00023B81"/>
    <w:rsid w:val="00023BDB"/>
    <w:rsid w:val="000769DE"/>
    <w:rsid w:val="000D2D1E"/>
    <w:rsid w:val="001E7229"/>
    <w:rsid w:val="002243E1"/>
    <w:rsid w:val="00263CCE"/>
    <w:rsid w:val="00266CC7"/>
    <w:rsid w:val="003C47D9"/>
    <w:rsid w:val="003D694D"/>
    <w:rsid w:val="00407711"/>
    <w:rsid w:val="00482F24"/>
    <w:rsid w:val="0048704C"/>
    <w:rsid w:val="004A0466"/>
    <w:rsid w:val="004F2F98"/>
    <w:rsid w:val="00512EC2"/>
    <w:rsid w:val="0054253C"/>
    <w:rsid w:val="005D6DBB"/>
    <w:rsid w:val="00655928"/>
    <w:rsid w:val="00656E8D"/>
    <w:rsid w:val="006A69EC"/>
    <w:rsid w:val="006C7908"/>
    <w:rsid w:val="006F5481"/>
    <w:rsid w:val="007847E1"/>
    <w:rsid w:val="007851EB"/>
    <w:rsid w:val="0079789F"/>
    <w:rsid w:val="007E0580"/>
    <w:rsid w:val="00830575"/>
    <w:rsid w:val="00841FA6"/>
    <w:rsid w:val="008A6A44"/>
    <w:rsid w:val="008B7914"/>
    <w:rsid w:val="009979EC"/>
    <w:rsid w:val="009B5EBC"/>
    <w:rsid w:val="00A14A99"/>
    <w:rsid w:val="00A40B4E"/>
    <w:rsid w:val="00A62FD9"/>
    <w:rsid w:val="00A66327"/>
    <w:rsid w:val="00A66E79"/>
    <w:rsid w:val="00AC2FAA"/>
    <w:rsid w:val="00AC3D9C"/>
    <w:rsid w:val="00B3376E"/>
    <w:rsid w:val="00B51D99"/>
    <w:rsid w:val="00C016E6"/>
    <w:rsid w:val="00C15D6C"/>
    <w:rsid w:val="00C3399C"/>
    <w:rsid w:val="00C75AE3"/>
    <w:rsid w:val="00CA3910"/>
    <w:rsid w:val="00D812F0"/>
    <w:rsid w:val="00E01B24"/>
    <w:rsid w:val="00EC7319"/>
    <w:rsid w:val="00EE0AAF"/>
    <w:rsid w:val="00EF09D2"/>
    <w:rsid w:val="00EF1727"/>
    <w:rsid w:val="00F169D3"/>
    <w:rsid w:val="00F65910"/>
    <w:rsid w:val="00FB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 w:type="character" w:styleId="FollowedHyperlink">
    <w:name w:val="FollowedHyperlink"/>
    <w:basedOn w:val="DefaultParagraphFont"/>
    <w:uiPriority w:val="99"/>
    <w:semiHidden/>
    <w:unhideWhenUsed/>
    <w:rsid w:val="00841F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 w:type="character" w:styleId="FollowedHyperlink">
    <w:name w:val="FollowedHyperlink"/>
    <w:basedOn w:val="DefaultParagraphFont"/>
    <w:uiPriority w:val="99"/>
    <w:semiHidden/>
    <w:unhideWhenUsed/>
    <w:rsid w:val="00841F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s.usda.gov/school-meals/community-eligibility-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 (Intern)</dc:creator>
  <cp:lastModifiedBy>Becker, Madeline - FNS</cp:lastModifiedBy>
  <cp:revision>4</cp:revision>
  <dcterms:created xsi:type="dcterms:W3CDTF">2016-06-21T16:16:00Z</dcterms:created>
  <dcterms:modified xsi:type="dcterms:W3CDTF">2016-06-22T14:26:00Z</dcterms:modified>
</cp:coreProperties>
</file>